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AF" w:rsidRP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</w:rPr>
      </w:pPr>
      <w:bookmarkStart w:id="0" w:name="_GoBack"/>
      <w:bookmarkEnd w:id="0"/>
      <w:r w:rsidRPr="007764AF">
        <w:rPr>
          <w:b/>
          <w:sz w:val="28"/>
        </w:rPr>
        <w:t>Статья 8. Полномочия муниципальных комиссий</w:t>
      </w:r>
    </w:p>
    <w:p w:rsidR="007764AF" w:rsidRP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Новосибирской области от 02.10.2014 N 470-ОЗ)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Муниципальные комиссии осуществляют следующие полномочия: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1) организуют и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2) рассматривают представления органов управления образовательных организаций и дают согласие по вопросам: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отчисления несовершеннолетнего обучающегося, достигшего возраста 15 лет и не получившего основного общего образования, как меры дисциплинарного взыскания;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оставления обучающимся, достигшим возраста 15 лет, образовательной организации до получения им основного общего образования;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3) не позднее чем в месячный срок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 муниципального образования, осуществляющим управление в сфере образования,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4) рассматривают вопросы о расторжении трудового договора с работником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5)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оказание содействия в определении форм устройства других несовершеннолетних, нуждающихся в помощи государства;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6)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7) принимают постановления об исключении несовершеннолетних из специальных учебно-воспитательных учреждений открытого типа;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8)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федеральным законодательством;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уголовной ответственности или вследствие отставания в психическом развитии, не связанного с психическим расстройством,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вносят в суды по месту нахождения специальных учебно-воспитательных учреждений закрытого типа совместно с администрацией указанных учреждений </w:t>
      </w:r>
      <w:r>
        <w:lastRenderedPageBreak/>
        <w:t>представления о продлении (восстановлении) срока пребывания несовершеннолетнего в специальном учебно-воспитательном учреждении закрытого типа, о прекращении его пребывания в указанном учреждении, о переводе несовершеннолетнего в другое специальное учебно-воспитательное учреждение закрытого типа;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11) рассматривают ходатайства, заявления, жалобы и другие обращения несовершеннолетних или их родителей (законных представителей), относящиеся к установленной сфере деятельности муниципальных комиссий;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12) подготавливают и направляют ежемесячные, квартальные и годовые отчеты по профилактике безнадзорности и правонарушений несовершеннолетних на территории соответствующего муниципального образования в областной исполнительный орган государственной власти Новосибирской области, уполномоченный в сфере социальной защиты населения на территории Новосибирской области;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13) рассматривают дела об административных правонарушениях, совершенных несовершеннолетними, их родителями (законными представителями), иными лицами, отнесенные федеральным законодательством и законодательством Новосибирской области к полномочиям комиссий;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14)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15) применяют меры воздействия в отношении несовершеннолетних, их родителей или иных законных представителей в случаях и порядке, предусмотренных федеральным законодательством и законодательством Новосибирской области;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  <w:r>
        <w:t>16) осуществляют иные полномочия, установленные федеральным законодательством и законодательством Новосибирской области.</w:t>
      </w:r>
    </w:p>
    <w:p w:rsidR="007764AF" w:rsidRDefault="007764AF" w:rsidP="007764AF">
      <w:pPr>
        <w:widowControl w:val="0"/>
        <w:autoSpaceDE w:val="0"/>
        <w:autoSpaceDN w:val="0"/>
        <w:adjustRightInd w:val="0"/>
        <w:ind w:firstLine="540"/>
        <w:jc w:val="both"/>
      </w:pPr>
    </w:p>
    <w:p w:rsidR="008C6FCB" w:rsidRDefault="008C6FCB"/>
    <w:sectPr w:rsidR="008C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AF"/>
    <w:rsid w:val="007764AF"/>
    <w:rsid w:val="008C6FCB"/>
    <w:rsid w:val="00F1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81AD7-945C-4DF2-9ADE-355E44B5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BAFEF140A0ACF632BC1A66338E1DD2632ECA88FF0C3ADE37687D39A944FB5B801667578ED58AA56FFA0EPB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Каминева Наталья Анатольевна</dc:creator>
  <cp:keywords/>
  <dc:description/>
  <cp:lastModifiedBy>Юшкова Ирина Сергеевна</cp:lastModifiedBy>
  <cp:revision>2</cp:revision>
  <dcterms:created xsi:type="dcterms:W3CDTF">2017-04-05T10:34:00Z</dcterms:created>
  <dcterms:modified xsi:type="dcterms:W3CDTF">2017-04-05T10:34:00Z</dcterms:modified>
</cp:coreProperties>
</file>